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 w:eastAsia="宋体"/>
          <w:b/>
          <w:bCs/>
          <w:sz w:val="24"/>
          <w:szCs w:val="24"/>
        </w:rPr>
      </w:pPr>
      <w:r>
        <w:rPr>
          <w:rFonts w:hint="eastAsia" w:ascii="宋体" w:hAnsi="宋体" w:eastAsia="宋体"/>
          <w:b/>
          <w:bCs/>
          <w:sz w:val="24"/>
          <w:szCs w:val="24"/>
        </w:rPr>
        <w:t>零信任使用操作指导手册</w:t>
      </w:r>
    </w:p>
    <w:p>
      <w:pPr>
        <w:pStyle w:val="2"/>
        <w:spacing w:line="24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一、安装客户端</w:t>
      </w:r>
    </w:p>
    <w:p>
      <w:pPr>
        <w:ind w:firstLine="480" w:firstLineChars="200"/>
        <w:rPr>
          <w:color w:val="FF0000"/>
          <w:sz w:val="24"/>
          <w:szCs w:val="24"/>
        </w:rPr>
      </w:pPr>
      <w:r>
        <w:rPr>
          <w:rFonts w:hint="eastAsia"/>
          <w:color w:val="FF0000"/>
          <w:sz w:val="24"/>
          <w:szCs w:val="24"/>
        </w:rPr>
        <w:t>注：为避免与EasyConnect发生冲突建议卸载EasyConnect客户端后重启电脑再安装atrust客户端</w:t>
      </w:r>
      <w:bookmarkStart w:id="0" w:name="_GoBack"/>
      <w:bookmarkEnd w:id="0"/>
    </w:p>
    <w:p>
      <w:pPr>
        <w:numPr>
          <w:ilvl w:val="0"/>
          <w:numId w:val="1"/>
        </w:numPr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在浏览器访问（</w:t>
      </w:r>
      <w:r>
        <w:rPr>
          <w:rFonts w:hint="eastAsia"/>
          <w:color w:val="FF0000"/>
          <w:sz w:val="24"/>
          <w:szCs w:val="24"/>
        </w:rPr>
        <w:t>需输全</w:t>
      </w:r>
      <w:r>
        <w:rPr>
          <w:rFonts w:hint="eastAsia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）:</w:t>
      </w:r>
    </w:p>
    <w:p>
      <w:pPr>
        <w:ind w:firstLine="480" w:firstLineChars="200"/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Windows:</w:t>
      </w:r>
    </w:p>
    <w:p>
      <w:pPr>
        <w:ind w:firstLine="420" w:firstLineChars="200"/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instrText xml:space="preserve"> HYPERLINK "https://atrustcdn.sangfor.com/standard/windows/2.5.10.21/aTrustInstaller.exe" </w:instrTex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fldChar w:fldCharType="separate"/>
      </w:r>
      <w:r>
        <w:rPr>
          <w:rStyle w:val="5"/>
          <w:rFonts w:hint="eastAsia"/>
        </w:rPr>
        <w:t>https://atrustcdn.sangfor.com/standard/windows/2.5.10.21/aTrustInstaller.exe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fldChar w:fldCharType="end"/>
      </w:r>
    </w:p>
    <w:p>
      <w:pPr>
        <w:ind w:firstLine="480" w:firstLineChars="200"/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MAC:</w:t>
      </w:r>
    </w:p>
    <w:p>
      <w:pPr>
        <w:ind w:firstLine="420" w:firstLineChars="200"/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instrText xml:space="preserve"> HYPERLINK "https://atrustcdn.sangfor.com/standard/mac/2.5.10.21/aTrustInstaller.pkg" </w:instrTex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fldChar w:fldCharType="separate"/>
      </w:r>
      <w:r>
        <w:rPr>
          <w:rStyle w:val="5"/>
          <w:rFonts w:hint="eastAsia"/>
        </w:rPr>
        <w:t>https://atrustcdn.sangfor.com/standard/mac/2.5.10.21/aTrustInstaller.pkg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fldChar w:fldCharType="end"/>
      </w:r>
    </w:p>
    <w:p>
      <w:pPr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选择对应安装包下载安装包(下载后安装包名称不修改)</w:t>
      </w:r>
    </w:p>
    <w:p>
      <w:pPr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sz w:val="24"/>
          <w:szCs w:val="24"/>
        </w:rPr>
        <w:drawing>
          <wp:inline distT="0" distB="0" distL="114300" distR="114300">
            <wp:extent cx="5273040" cy="1530985"/>
            <wp:effectExtent l="0" t="0" r="10160" b="5715"/>
            <wp:docPr id="9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530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sz w:val="24"/>
          <w:szCs w:val="24"/>
        </w:rPr>
        <w:drawing>
          <wp:inline distT="0" distB="0" distL="114300" distR="114300">
            <wp:extent cx="5265420" cy="1555115"/>
            <wp:effectExtent l="0" t="0" r="5080" b="6985"/>
            <wp:docPr id="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555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2.双机安装包 按照提示安装客户端软件。</w:t>
      </w:r>
    </w:p>
    <w:p>
      <w:pPr>
        <w:rPr>
          <w:rFonts w:ascii="宋体" w:hAnsi="宋体" w:eastAsia="宋体"/>
          <w:sz w:val="24"/>
          <w:szCs w:val="24"/>
        </w:rPr>
      </w:pPr>
      <w:r>
        <w:rPr>
          <w:sz w:val="24"/>
          <w:szCs w:val="24"/>
        </w:rPr>
        <w:drawing>
          <wp:inline distT="0" distB="0" distL="114300" distR="114300">
            <wp:extent cx="4197350" cy="222250"/>
            <wp:effectExtent l="0" t="0" r="6350" b="635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97350" cy="22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3.安装好后桌面上会出现一个程序图标</w:t>
      </w:r>
    </w:p>
    <w:p>
      <w:pPr>
        <w:rPr>
          <w:rFonts w:ascii="宋体" w:hAnsi="宋体" w:eastAsia="宋体"/>
          <w:sz w:val="24"/>
          <w:szCs w:val="24"/>
        </w:rPr>
      </w:pPr>
      <w:r>
        <w:rPr>
          <w:sz w:val="24"/>
          <w:szCs w:val="24"/>
        </w:rPr>
        <w:drawing>
          <wp:inline distT="0" distB="0" distL="0" distR="0">
            <wp:extent cx="819150" cy="962025"/>
            <wp:effectExtent l="0" t="0" r="0" b="9525"/>
            <wp:docPr id="28531723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5317238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19150" cy="962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在安装过程中若打开了firefox浏览器时会出现以下告警，关闭firefox浏览器即可。</w:t>
      </w:r>
    </w:p>
    <w:p>
      <w:pPr>
        <w:rPr>
          <w:rFonts w:ascii="宋体" w:hAnsi="宋体" w:eastAsia="宋体"/>
          <w:sz w:val="24"/>
          <w:szCs w:val="24"/>
        </w:rPr>
      </w:pPr>
      <w:r>
        <w:rPr>
          <w:sz w:val="24"/>
          <w:szCs w:val="24"/>
        </w:rPr>
        <w:drawing>
          <wp:inline distT="0" distB="0" distL="0" distR="0">
            <wp:extent cx="5274310" cy="2217420"/>
            <wp:effectExtent l="0" t="0" r="2540" b="0"/>
            <wp:docPr id="2083113998" name="图片 1" descr="图形用户界面&#10;&#10;中度可信度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3113998" name="图片 1" descr="图形用户界面&#10;&#10;中度可信度描述已自动生成"/>
                    <pic:cNvPicPr>
                      <a:picLocks noChangeAspect="1"/>
                    </pic:cNvPicPr>
                  </pic:nvPicPr>
                  <pic:blipFill>
                    <a:blip r:embed="rId8"/>
                    <a:srcRect b="243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1742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>用户登录</w:t>
      </w:r>
    </w:p>
    <w:p>
      <w:pPr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2.1使用安装好的客户端进行登录</w:t>
      </w:r>
    </w:p>
    <w:p>
      <w:pPr>
        <w:rPr>
          <w:rStyle w:val="5"/>
          <w:rFonts w:hint="eastAsia" w:ascii="宋体" w:hAnsi="宋体" w:eastAsia="宋体"/>
          <w:sz w:val="24"/>
          <w:szCs w:val="24"/>
        </w:rPr>
      </w:pPr>
      <w:r>
        <w:rPr>
          <w:rFonts w:hint="eastAsia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宋体" w:hAnsi="宋体" w:eastAsia="宋体"/>
          <w:sz w:val="24"/>
          <w:szCs w:val="24"/>
        </w:rPr>
        <w:t>输入VPN的链接地址：</w:t>
      </w:r>
      <w:r>
        <w:fldChar w:fldCharType="begin"/>
      </w:r>
      <w:r>
        <w:instrText xml:space="preserve"> HYPERLINK "https://vpn.acae.com.cn；" </w:instrText>
      </w:r>
      <w:r>
        <w:fldChar w:fldCharType="separate"/>
      </w:r>
      <w:r>
        <w:rPr>
          <w:rStyle w:val="5"/>
          <w:rFonts w:hint="eastAsia" w:ascii="宋体" w:hAnsi="宋体" w:eastAsia="宋体"/>
          <w:sz w:val="24"/>
          <w:szCs w:val="24"/>
        </w:rPr>
        <w:t>https://vpn</w:t>
      </w:r>
      <w:r>
        <w:rPr>
          <w:rStyle w:val="5"/>
          <w:rFonts w:ascii="宋体" w:hAnsi="宋体" w:eastAsia="宋体"/>
          <w:sz w:val="24"/>
          <w:szCs w:val="24"/>
        </w:rPr>
        <w:t>.acae.com.cn</w:t>
      </w:r>
      <w:r>
        <w:rPr>
          <w:rStyle w:val="5"/>
          <w:rFonts w:hint="eastAsia" w:ascii="宋体" w:hAnsi="宋体" w:eastAsia="宋体"/>
          <w:sz w:val="24"/>
          <w:szCs w:val="24"/>
        </w:rPr>
        <w:t>；</w:t>
      </w:r>
      <w:r>
        <w:rPr>
          <w:rStyle w:val="5"/>
          <w:rFonts w:hint="eastAsia" w:ascii="宋体" w:hAnsi="宋体" w:eastAsia="宋体"/>
          <w:sz w:val="24"/>
          <w:szCs w:val="24"/>
        </w:rPr>
        <w:fldChar w:fldCharType="end"/>
      </w:r>
    </w:p>
    <w:p>
      <w:pPr>
        <w:rPr>
          <w:rStyle w:val="5"/>
          <w:rFonts w:hint="eastAsia" w:ascii="宋体" w:hAnsi="宋体" w:eastAsia="宋体"/>
          <w:sz w:val="24"/>
          <w:szCs w:val="24"/>
        </w:rPr>
      </w:pPr>
      <w:r>
        <w:drawing>
          <wp:inline distT="0" distB="0" distL="0" distR="0">
            <wp:extent cx="4503420" cy="2661920"/>
            <wp:effectExtent l="0" t="0" r="11430" b="5080"/>
            <wp:docPr id="52338760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387606" name="图片 2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3420" cy="2661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>2.2</w:t>
      </w:r>
      <w:r>
        <w:rPr>
          <w:rFonts w:hint="eastAsia" w:ascii="宋体" w:hAnsi="宋体" w:eastAsia="宋体"/>
          <w:sz w:val="24"/>
          <w:szCs w:val="24"/>
        </w:rPr>
        <w:t>点击小图标，输入安全码（安全码随账号密码一同发放）</w:t>
      </w:r>
    </w:p>
    <w:p>
      <w:pPr>
        <w:rPr>
          <w:sz w:val="24"/>
          <w:szCs w:val="24"/>
        </w:rPr>
      </w:pPr>
      <w:r>
        <w:drawing>
          <wp:inline distT="0" distB="0" distL="0" distR="0">
            <wp:extent cx="5274310" cy="3006725"/>
            <wp:effectExtent l="0" t="0" r="2540" b="3175"/>
            <wp:docPr id="166510217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5102177" name="图片 1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06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sz w:val="24"/>
          <w:szCs w:val="24"/>
        </w:rPr>
      </w:pPr>
    </w:p>
    <w:p>
      <w:pPr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2.</w:t>
      </w:r>
      <w:r>
        <w:rPr>
          <w:rFonts w:ascii="宋体" w:hAnsi="宋体" w:eastAsia="宋体"/>
          <w:sz w:val="24"/>
          <w:szCs w:val="24"/>
        </w:rPr>
        <w:t>3</w:t>
      </w:r>
      <w:r>
        <w:rPr>
          <w:rFonts w:hint="eastAsia" w:ascii="宋体" w:hAnsi="宋体" w:eastAsia="宋体"/>
          <w:sz w:val="24"/>
          <w:szCs w:val="24"/>
        </w:rPr>
        <w:t>输入账号密码进行登录（</w:t>
      </w:r>
      <w:r>
        <w:rPr>
          <w:rFonts w:hint="eastAsia" w:ascii="宋体" w:hAnsi="宋体" w:eastAsia="宋体"/>
          <w:color w:val="FF0000"/>
          <w:sz w:val="24"/>
          <w:szCs w:val="24"/>
        </w:rPr>
        <w:t>需确定为V</w:t>
      </w:r>
      <w:r>
        <w:rPr>
          <w:rFonts w:ascii="宋体" w:hAnsi="宋体" w:eastAsia="宋体"/>
          <w:color w:val="FF0000"/>
          <w:sz w:val="24"/>
          <w:szCs w:val="24"/>
        </w:rPr>
        <w:t>PN</w:t>
      </w:r>
      <w:r>
        <w:rPr>
          <w:rFonts w:hint="eastAsia" w:ascii="宋体" w:hAnsi="宋体" w:eastAsia="宋体"/>
          <w:color w:val="FF0000"/>
          <w:sz w:val="24"/>
          <w:szCs w:val="24"/>
        </w:rPr>
        <w:t>认证</w:t>
      </w:r>
      <w:r>
        <w:rPr>
          <w:rFonts w:hint="eastAsia" w:ascii="宋体" w:hAnsi="宋体" w:eastAsia="宋体"/>
          <w:sz w:val="24"/>
          <w:szCs w:val="24"/>
        </w:rPr>
        <w:t>）</w:t>
      </w:r>
    </w:p>
    <w:p>
      <w:pPr>
        <w:rPr>
          <w:sz w:val="24"/>
          <w:szCs w:val="24"/>
        </w:rPr>
      </w:pPr>
      <w:r>
        <w:rPr>
          <w:sz w:val="24"/>
          <w:szCs w:val="24"/>
        </w:rPr>
        <w:drawing>
          <wp:inline distT="0" distB="0" distL="114300" distR="114300">
            <wp:extent cx="5271770" cy="3161665"/>
            <wp:effectExtent l="0" t="0" r="11430" b="635"/>
            <wp:docPr id="11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161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2.</w:t>
      </w:r>
      <w:r>
        <w:rPr>
          <w:sz w:val="24"/>
          <w:szCs w:val="24"/>
        </w:rPr>
        <w:t>4</w:t>
      </w:r>
      <w:r>
        <w:rPr>
          <w:rFonts w:hint="eastAsia"/>
          <w:sz w:val="24"/>
          <w:szCs w:val="24"/>
        </w:rPr>
        <w:t>登录成功后可以看到自己的资源，开始访问资源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华文中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altName w:val="华文中宋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华文中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D2CF795"/>
    <w:multiLevelType w:val="singleLevel"/>
    <w:tmpl w:val="2D2CF795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73D02AC9"/>
    <w:multiLevelType w:val="singleLevel"/>
    <w:tmpl w:val="73D02AC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U1ZDY4OTI1NTIzYjc0MDYxYTIyZGMyMWJjNmI2MWEifQ=="/>
  </w:docVars>
  <w:rsids>
    <w:rsidRoot w:val="00CA196E"/>
    <w:rsid w:val="00074696"/>
    <w:rsid w:val="000E0B60"/>
    <w:rsid w:val="005642D5"/>
    <w:rsid w:val="00634CF6"/>
    <w:rsid w:val="0077646B"/>
    <w:rsid w:val="008E066B"/>
    <w:rsid w:val="00A06466"/>
    <w:rsid w:val="00B25E37"/>
    <w:rsid w:val="00BA5A84"/>
    <w:rsid w:val="00CA196E"/>
    <w:rsid w:val="00EB0602"/>
    <w:rsid w:val="00ED7516"/>
    <w:rsid w:val="00F42355"/>
    <w:rsid w:val="092C4910"/>
    <w:rsid w:val="09C14E59"/>
    <w:rsid w:val="15174829"/>
    <w:rsid w:val="1DBD5A8D"/>
    <w:rsid w:val="20A12663"/>
    <w:rsid w:val="232808C7"/>
    <w:rsid w:val="283947ED"/>
    <w:rsid w:val="2AA64209"/>
    <w:rsid w:val="301A1E2F"/>
    <w:rsid w:val="437F5962"/>
    <w:rsid w:val="441B3B85"/>
    <w:rsid w:val="4A9B77CE"/>
    <w:rsid w:val="4EC21961"/>
    <w:rsid w:val="5A142DDF"/>
    <w:rsid w:val="5CCF7652"/>
    <w:rsid w:val="61EF041D"/>
    <w:rsid w:val="682C0532"/>
    <w:rsid w:val="76251DA6"/>
    <w:rsid w:val="7B1C3A8B"/>
    <w:rsid w:val="7EE307F2"/>
    <w:rsid w:val="FCFB7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4"/>
    <w:unhideWhenUsed/>
    <w:qFormat/>
    <w:uiPriority w:val="99"/>
    <w:rPr>
      <w:color w:val="0000FF"/>
      <w:u w:val="single"/>
    </w:rPr>
  </w:style>
  <w:style w:type="character" w:customStyle="1" w:styleId="6">
    <w:name w:val="Unresolved Mention"/>
    <w:basedOn w:val="4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131</Words>
  <Characters>753</Characters>
  <Lines>6</Lines>
  <Paragraphs>1</Paragraphs>
  <TotalTime>0</TotalTime>
  <ScaleCrop>false</ScaleCrop>
  <LinksUpToDate>false</LinksUpToDate>
  <CharactersWithSpaces>883</CharactersWithSpaces>
  <Application>WPS Office_11.8.2.1130_F1E327BC-269C-435d-A152-05C5408002CA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2023-08-29T10:09:00Z</dcterms:created>
  <dc:creator>403</dc:creator>
  <cp:lastModifiedBy>administrator</cp:lastModifiedBy>
  <dcterms:modified xsi:type="dcterms:W3CDTF">2025-04-27T14:22:59Z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2052-11.8.2.1130</vt:lpwstr>
  </property>
  <property fmtid="{D5CDD505-2E9C-101B-9397-08002B2CF9AE}" pid="3" name="ICV">
    <vt:lpwstr>2DA228E8676945BF98507AA45D924373_13</vt:lpwstr>
  </property>
</Properties>
</file>